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Format for the Paper Submission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Please strictly follow the guidelines while submission of the paper. </w:t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Single column, Margin: Normal 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Title: Times New Roman 16, centrally aligned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 name: Times New Roman:12, centrally aligned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Affiliation: times new Roman 12, italics, centrally aligned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Headings: Bold, times new Roman 12, 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Subheadings: Times New Roman, 12, Italics,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numbering for headings and subheadings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in the body of the manuscript: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Times new Roman, Size:12; Spacing: 1.5, justified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and Figures: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Centre aligned, duly numbered.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Example:</w:t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Table:1 Description of the table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703267" cy="196405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3267" cy="1964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Fig.1 Political map of India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Citation and References:</w:t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follow APA style strictly. Please don’t use footnote.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Citation: author-date </w:t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Example: 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Abbood (2009), Arthur (2018), Banerjee and Pasupuleti (2019), Chen et.al., (2015)</w:t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Reference: Alphabetically arranged.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Abbood, D.W., 2009. An experimental model for flow through porous media using water filter. Presented at the Thirteenth international water technology conference.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Arthur, J., 2018. Porous Media Flow Transitioning into the Forchheimer Regime: a PIV Study. J. Appl. Fluid Mech. 11, 297–307.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Banerjee, A., Pasupuleti, S., 2019. Effect of convergent boundaries on post laminar flow through porous media. Powder Technol. 342, 288–300.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Chen, Y.-F., Zhou, J.-Q., Hu, S.-H., Hu, R., Zhou, C.-B., 2015. Evaluation of Forchheimer equation coefficients for non-Darcy flow in deformable rough-walled fractures. J. Hydrol. 529, 993–1006.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42D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342D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Aev4EVt/T+5m7NrlXz1yu/VvA==">CgMxLjA4AHIhMU5oWDJkSHNqNlN4U1A0NDByeFhrQ0Znb0VZRHgtR0xG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2024-08-16T10:09:00Z</dcterms:created>
  <dc:creator>Ashes Banerjee</dc:creator>
</cp:coreProperties>
</file>